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附件2            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ICS号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中国标准文献分类号</w:t>
      </w:r>
    </w:p>
    <w:p>
      <w:pPr>
        <w:jc w:val="right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180975</wp:posOffset>
                </wp:positionV>
                <wp:extent cx="5446395" cy="98552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39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团  体  标  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5pt;margin-top:14.25pt;height:77.6pt;width:428.8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goymdoAAAAJ&#10;AQAADwAAAGRycy9kb3ducmV2LnhtbE2PTUvDQBCG74L/YZmCt3bTlegSsykSKILoobUXb5PsNgnd&#10;j5jdfuivdzzZ0zC8D+88U64uzrKTmeIQvILlIgNmfBv04DsFu4/1XAKLCb1GG7xR8G0irKrbmxIL&#10;Hc5+Y07b1DEq8bFABX1KY8F5bHvjMC7CaDxl+zA5TLROHdcTnqncWS6y7IE7HDxd6HE0dW/aw/bo&#10;FLzW63fcNMLJH1u/vO2fx6/dZ67U3WyZPQFL5pL+YfjTJ3WoyKkJR68jswrmeU6kAiFpUi5zIYA1&#10;BMr7R+BVya8/qH4BUEsDBBQAAAAIAIdO4kBub1W9QwIAAHQEAAAOAAAAZHJzL2Uyb0RvYy54bWyt&#10;VMGO2jAQvVfqP1i+lwBL6IIIK7qIqtKquxKtejaOQyLZHtc2JPQD2j/YUy+997v4jo6dwKJtD3vo&#10;xRl7xjPz3jxndtMoSfbCugp0Rge9PiVCc8grvc3o50+rN9eUOM90ziRokdGDcPRm/vrVrDZTMYQS&#10;ZC4swSTaTWuT0dJ7M00Sx0uhmOuBERqdBVjFPG7tNsktqzG7ksmw3x8nNdjcWODCOTxdtk7aZbQv&#10;SQhFUXGxBL5TQvs2qxWSeYTkyso4Oo/dFoXg/r4onPBEZhSR+rhiEbQ3YU3mMzbdWmbKinctsJe0&#10;8AyTYpXGoudUS+YZ2dnqr1Sq4hYcFL7HQSUtkMgIohj0n3GzLpkREQtS7cyZdPf/0vKP+wdLqjyj&#10;KSWaKRz48fHH8efv46/vJA301MZNMWptMM4376BB0ZzOHR4G1E1hVfgiHoJ+JPdwJlc0nnA8TEej&#10;8dUEq3D0Ta7TdBjZT55uG+v8ewGKBCOjFocXOWX7O+exEww9hYRiGlaVlHGAUpM6o+OrtB8vnD14&#10;Q+oQK6IUujQBUdt5sHyzaTqYG8gPiNJCKxNn+KrCVu6Y8w/Moi4QGL4cf49LIQFLQmdRUoL99q/z&#10;EI/jQi8lNeoso+7rjllBifygcZCTwWgUhBk3o/QtskLspWdz6dE7dQso5QG+UcOjGeK9PJmFBfUF&#10;H9giVEUX0xxrZ9SfzFvfqh8fKBeLRQxCKRrm7/Ta8JC6JXex81BUkfdAU8sNDiFsUIxxHN3DCWq/&#10;3Meop5/F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KCjKZ2gAAAAkBAAAPAAAAAAAAAAEAIAAA&#10;ACIAAABkcnMvZG93bnJldi54bWxQSwECFAAUAAAACACHTuJAbm9Vv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团  体  标  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</w:rPr>
        <w:t>团体标准编号</w:t>
      </w:r>
    </w:p>
    <w:p>
      <w:pPr>
        <w:jc w:val="right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337820</wp:posOffset>
                </wp:positionV>
                <wp:extent cx="5432425" cy="5716270"/>
                <wp:effectExtent l="0" t="4445" r="1587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425" cy="5716270"/>
                          <a:chOff x="5476" y="5754"/>
                          <a:chExt cx="8555" cy="9002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5509" y="13867"/>
                            <a:ext cx="8522" cy="889"/>
                            <a:chOff x="5509" y="13867"/>
                            <a:chExt cx="8522" cy="889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5528" y="13923"/>
                              <a:ext cx="8493" cy="8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方正小标宋简体" w:hAnsi="方正小标宋简体" w:eastAsia="方正小标宋简体" w:cs="方正小标宋简体"/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方正小标宋简体" w:hAnsi="方正小标宋简体" w:eastAsia="方正小标宋简体" w:cs="方正小标宋简体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中国商业股份制企业经济联合会 发布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5509" y="13867"/>
                              <a:ext cx="852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" name="直接连接符 4"/>
                        <wps:cNvCnPr/>
                        <wps:spPr>
                          <a:xfrm>
                            <a:off x="5476" y="5754"/>
                            <a:ext cx="852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pt;margin-top:26.6pt;height:450.1pt;width:427.75pt;z-index:251661312;mso-width-relative:page;mso-height-relative:page;" coordorigin="5476,5754" coordsize="8555,9002" o:gfxdata="UEsDBAoAAAAAAIdO4kAAAAAAAAAAAAAAAAAEAAAAZHJzL1BLAwQUAAAACACHTuJA86NubdoAAAAI&#10;AQAADwAAAGRycy9kb3ducmV2LnhtbE2PT0vDQBTE74LfYXmCN7v5Y2obsylS1FMRbAXp7TX7moRm&#10;34bsNmm/vetJj8MMM78pVhfTiZEG11pWEM8iEMSV1S3XCr52bw8LEM4ja+wsk4IrOViVtzcF5tpO&#10;/Enj1tcilLDLUUHjfZ9L6aqGDLqZ7YmDd7SDQR/kUEs94BTKTSeTKJpLgy2HhQZ7WjdUnbZno+B9&#10;wukljV/Hzem4vu532cf3Jial7u/i6BmEp4v/C8MvfkCHMjAd7Jm1E52Cp/DEK8jSBESwF/MkA3FQ&#10;sMzSR5BlIf8fKH8AUEsDBBQAAAAIAIdO4kAqG62etgMAAMwKAAAOAAAAZHJzL2Uyb0RvYy54bWzt&#10;Vk1v3DYQvRfIfyB4j7WrlfZDsBw4dm0UMBIDTtEzTVEfAEWyJNda91wkPRU99ZKgQA/tKcfeeuiv&#10;qdOf0SEpyRvHRtwUySl70JIccsh58+aRu482LUcXTJtGihxPdyYYMUFl0Ygqx18/O3q4xMhYIgrC&#10;pWA5vmQGP9p78MVupzIWy1rygmkEToTJOpXj2lqVRZGhNWuJ2ZGKCTCWUrfEQldXUaFJB95bHsWT&#10;yTzqpC6UlpQZA6OHwYh7j/o+DmVZNpQdSrpumbDBq2acWAjJ1I0yeM+ftiwZtU/L0jCLeI4hUuu/&#10;sAm0z9032tslWaWJqhvaH4Hc5wg3YmpJI2DT0dUhsQStdfOOq7ahWhpZ2h0q2ygE4hGBKKaTG9gc&#10;a7lWPpYq6yo1gg6JuoH6B7ulTy5ONWqKHC8wEqSFhL/58/u/f/oBLRw2naoymHKs1Zk61f1AFXou&#10;3E2pW/cPgaCNR/VyRJVtLKIwmCazOIlTjCjY0sV0Hi963GkNyXHr0mQxx8ib0yTkhNZf9uuXadov&#10;Xk0msbNGw8aRO994nLHzcYGCk74F1PwDgErTycoHPJ0t5x5pkg14LdM4DmAtl6sBjAGoW9ZtI3Vj&#10;5Z1AQemaaz6Z/8ens5oo5mlqHFl6PkEMAaarn19cvXp99etz5JPXKT/L8QnZzWMJ6Z8GBE1mYPAW&#10;WqVpDKIE9JjOVvEsQDKilaxmPVozbxpjJpnSxh4z2SLXyLEGNfBFSi5OjA08Gqa4XYU8ajiHcZJx&#10;gbocz2fpxC8YLeCcCzeBeW3p3biQwtFdy27ON75STHYui0sIU8ugO0bRowaOckKMPSUahAZkCKTY&#10;PoVPySVsKfsWRrXU39027uZDvsCKUQfClWPz7ZpohhH/SkAmV9MkcUrnO0m6iKGjty3n2xaxbg8k&#10;aOMURF9R33TzLR+apZbtN6DY+25XMBFBYe8c26F5YIOcguJTtr/vJ4G2KWJPxJmiznUAd39tZdl4&#10;3B1MARsoZtcBNjqx+QS0BLL01fvyj6sff/vnr1/g++b178iTxx0BKHwgerEb8joIzqh09ytgr3N3&#10;E5I3wtUNyf4TIRF1SS/hugPet6oAAogKssEruM+p1d6jkbwpHJ2de3NpDrhGFwQSDTdxIbtnUD5A&#10;GOAhGCBl/ucKCw771lJXH4fE1GGxN4X6axsLzwDetDlebq9+b3mEvLutxsRfy/gnIkFyFwn85XN/&#10;Erx7bY2yNIr4Zw4Mub6WyLs4AI8cT8H+QeZeUdt9z5nrR+je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POjbm3aAAAACAEAAA8AAAAAAAAAAQAgAAAAIgAAAGRycy9kb3ducmV2LnhtbFBLAQIUABQA&#10;AAAIAIdO4kAqG62etgMAAMwKAAAOAAAAAAAAAAEAIAAAACkBAABkcnMvZTJvRG9jLnhtbFBLBQYA&#10;AAAABgAGAFkBAABRBwAAAAA=&#10;">
                <o:lock v:ext="edit" aspectratio="f"/>
                <v:group id="_x0000_s1026" o:spid="_x0000_s1026" o:spt="203" style="position:absolute;left:5509;top:13867;height:889;width:8522;" coordorigin="5509,13867" coordsize="8522,889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5528;top:13923;height:833;width:8493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中国商业股份制企业经济联合会 发布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509;top:13867;height:0;width:8522;" filled="f" stroked="t" coordsize="21600,21600" o:gfxdata="UEsDBAoAAAAAAIdO4kAAAAAAAAAAAAAAAAAEAAAAZHJzL1BLAwQUAAAACACHTuJAr2ooFLwAAADa&#10;AAAADwAAAGRycy9kb3ducmV2LnhtbEWPQWsCMRSE7wX/Q3hCbzVrh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qKBS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5476;top:5754;height:0;width:8522;" filled="f" stroked="t" coordsize="21600,21600" o:gfxdata="UEsDBAoAAAAAAIdO4kAAAAAAAAAAAAAAAAAEAAAAZHJzL1BLAwQUAAAACACHTuJAIIOwYLwAAADa&#10;AAAADwAAAGRycy9kb3ducmV2LnhtbEWPQWsCMRSE7wX/Q3hCbzVrk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DsG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</w:rPr>
        <w:t>代替的团体标准编号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spacing w:line="360" w:lineRule="auto"/>
        <w:jc w:val="center"/>
        <w:textAlignment w:val="center"/>
        <w:rPr>
          <w:rFonts w:eastAsia="黑体"/>
          <w:b/>
          <w:bCs/>
          <w:kern w:val="0"/>
          <w:sz w:val="52"/>
          <w:szCs w:val="52"/>
        </w:rPr>
      </w:pPr>
      <w:r>
        <w:rPr>
          <w:rFonts w:hint="eastAsia" w:eastAsia="黑体"/>
          <w:b/>
          <w:bCs/>
          <w:kern w:val="0"/>
          <w:sz w:val="52"/>
          <w:szCs w:val="52"/>
        </w:rPr>
        <w:t>标准名称</w:t>
      </w:r>
    </w:p>
    <w:p>
      <w:pPr>
        <w:snapToGrid w:val="0"/>
        <w:spacing w:line="360" w:lineRule="auto"/>
        <w:jc w:val="center"/>
        <w:textAlignment w:val="center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标准英文名称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（草案稿/</w:t>
      </w:r>
      <w:r>
        <w:rPr>
          <w:sz w:val="28"/>
          <w:szCs w:val="28"/>
        </w:rPr>
        <w:t>征求意见稿</w:t>
      </w:r>
      <w:r>
        <w:rPr>
          <w:rFonts w:hint="eastAsia"/>
          <w:sz w:val="28"/>
          <w:szCs w:val="28"/>
        </w:rPr>
        <w:t>/送审稿/报批稿）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pStyle w:val="2"/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xxxx-xx-xx发布                           xxxx-xx-xx实施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kern w:val="0"/>
          <w:sz w:val="32"/>
          <w:szCs w:val="32"/>
        </w:rPr>
      </w:pPr>
    </w:p>
    <w:p>
      <w:pPr>
        <w:spacing w:before="120" w:beforeLines="50" w:after="120" w:afterLines="50" w:line="360" w:lineRule="auto"/>
        <w:jc w:val="center"/>
        <w:rPr>
          <w:rFonts w:eastAsia="黑体"/>
          <w:kern w:val="0"/>
          <w:sz w:val="32"/>
          <w:szCs w:val="32"/>
        </w:rPr>
      </w:pPr>
      <w:bookmarkStart w:id="0" w:name="_Toc27263_WPSOffice_Level2"/>
      <w:r>
        <w:rPr>
          <w:rFonts w:eastAsia="黑体"/>
          <w:kern w:val="0"/>
          <w:sz w:val="32"/>
          <w:szCs w:val="32"/>
        </w:rPr>
        <w:t>前</w:t>
      </w:r>
      <w:bookmarkStart w:id="1" w:name="BKQY"/>
      <w:r>
        <w:rPr>
          <w:rFonts w:eastAsia="黑体"/>
          <w:kern w:val="0"/>
          <w:sz w:val="32"/>
          <w:szCs w:val="32"/>
        </w:rPr>
        <w:t>  言</w:t>
      </w:r>
      <w:bookmarkEnd w:id="0"/>
      <w:bookmarkEnd w:id="1"/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本标准按照 GB/T 1.1-2009 给出的规则起草。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本标准由</w:t>
      </w:r>
      <w:r>
        <w:rPr>
          <w:rFonts w:hint="eastAsia"/>
          <w:kern w:val="0"/>
          <w:szCs w:val="20"/>
        </w:rPr>
        <w:t>XXX</w:t>
      </w:r>
      <w:r>
        <w:rPr>
          <w:kern w:val="0"/>
          <w:szCs w:val="20"/>
        </w:rPr>
        <w:t>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本标准由</w:t>
      </w:r>
      <w:r>
        <w:rPr>
          <w:rFonts w:hint="eastAsia"/>
          <w:kern w:val="0"/>
          <w:szCs w:val="20"/>
        </w:rPr>
        <w:t>XXX</w:t>
      </w:r>
      <w:r>
        <w:rPr>
          <w:kern w:val="0"/>
          <w:szCs w:val="20"/>
        </w:rPr>
        <w:t>归口。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本标准起草单位：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本标准主要起草人：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请注意本标准的某些内容可能涉及专利。本标准的发布机构不承担识别这些专利的责任。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本标准文本可登录中国</w:t>
      </w:r>
      <w:r>
        <w:rPr>
          <w:rFonts w:hint="eastAsia"/>
          <w:kern w:val="0"/>
          <w:szCs w:val="20"/>
        </w:rPr>
        <w:t>商业股份制企业经济联合会</w:t>
      </w:r>
      <w:r>
        <w:rPr>
          <w:kern w:val="0"/>
          <w:szCs w:val="20"/>
        </w:rPr>
        <w:t>（http://www.ejcccse.</w:t>
      </w:r>
      <w:r>
        <w:rPr>
          <w:rFonts w:hint="eastAsia"/>
          <w:kern w:val="0"/>
          <w:szCs w:val="20"/>
          <w:lang w:val="en-US" w:eastAsia="zh-CN"/>
        </w:rPr>
        <w:t>com</w:t>
      </w:r>
      <w:r>
        <w:rPr>
          <w:kern w:val="0"/>
          <w:szCs w:val="20"/>
        </w:rPr>
        <w:t>)下载。</w:t>
      </w:r>
      <w:bookmarkStart w:id="17" w:name="_GoBack"/>
      <w:bookmarkEnd w:id="1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本标准版权归</w:t>
      </w:r>
      <w:r>
        <w:rPr>
          <w:rFonts w:hint="eastAsia"/>
          <w:kern w:val="0"/>
          <w:szCs w:val="20"/>
        </w:rPr>
        <w:t>中国商业股份制企业经济联合会</w:t>
      </w:r>
      <w:r>
        <w:rPr>
          <w:kern w:val="0"/>
          <w:szCs w:val="20"/>
        </w:rPr>
        <w:t>所有。未经事先书面许可，本标准的任何部分不得以任何形式或任何手段进行复制、发行、改编、翻译、汇编或将本标准用于其他任何商业目的。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bookmarkStart w:id="2" w:name="BZ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  <w:sectPr>
          <w:footerReference r:id="rId5" w:type="first"/>
          <w:headerReference r:id="rId3" w:type="default"/>
          <w:footerReference r:id="rId4" w:type="default"/>
          <w:pgSz w:w="11905" w:h="16838"/>
          <w:pgMar w:top="2098" w:right="1474" w:bottom="1134" w:left="1474" w:header="850" w:footer="992" w:gutter="0"/>
          <w:pgNumType w:fmt="upperRoman" w:start="1"/>
          <w:cols w:space="0" w:num="1"/>
          <w:formProt w:val="0"/>
          <w:titlePg/>
          <w:docGrid w:linePitch="312" w:charSpace="0"/>
        </w:sect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eastAsia="黑体"/>
          <w:kern w:val="0"/>
          <w:sz w:val="32"/>
          <w:szCs w:val="32"/>
        </w:rPr>
      </w:pPr>
      <w:bookmarkStart w:id="3" w:name="_Toc22088_WPSOffice_Level2"/>
      <w:r>
        <w:rPr>
          <w:rFonts w:eastAsia="黑体"/>
          <w:kern w:val="0"/>
          <w:sz w:val="32"/>
          <w:szCs w:val="32"/>
        </w:rPr>
        <w:t>标准中文名称</w:t>
      </w:r>
      <w:bookmarkEnd w:id="3"/>
    </w:p>
    <w:p>
      <w:pPr>
        <w:spacing w:line="360" w:lineRule="auto"/>
        <w:jc w:val="center"/>
        <w:rPr>
          <w:kern w:val="0"/>
          <w:sz w:val="28"/>
          <w:szCs w:val="21"/>
        </w:rPr>
      </w:pPr>
    </w:p>
    <w:bookmarkEnd w:id="2"/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0"/>
        </w:rPr>
      </w:pPr>
      <w:bookmarkStart w:id="4" w:name="_Toc3217_WPSOffice_Level2"/>
      <w:r>
        <w:rPr>
          <w:rFonts w:eastAsia="黑体"/>
          <w:kern w:val="0"/>
          <w:szCs w:val="20"/>
        </w:rPr>
        <w:t>范围</w:t>
      </w:r>
      <w:bookmarkEnd w:id="4"/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本标准给出了××××××××××××××××××××××××。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本标准适用于××××××××××××××××××××××××。</w:t>
      </w:r>
    </w:p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2"/>
        </w:rPr>
      </w:pPr>
      <w:bookmarkStart w:id="5" w:name="_Toc24640_WPSOffice_Level2"/>
      <w:r>
        <w:rPr>
          <w:rFonts w:eastAsia="黑体"/>
          <w:kern w:val="0"/>
          <w:szCs w:val="22"/>
        </w:rPr>
        <w:t>规范性引用文件</w:t>
      </w:r>
      <w:bookmarkEnd w:id="5"/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GB/T ××</w:t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××××  ×××××××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FZ/T ××—××××  ×××××××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T/CNTAC  ×—××××  ××××××××××××</w:t>
      </w:r>
    </w:p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2"/>
        </w:rPr>
      </w:pPr>
      <w:bookmarkStart w:id="6" w:name="_Toc5957_WPSOffice_Level2"/>
      <w:r>
        <w:rPr>
          <w:rFonts w:eastAsia="黑体"/>
          <w:kern w:val="0"/>
          <w:szCs w:val="22"/>
        </w:rPr>
        <w:t>术语和定义</w:t>
      </w:r>
      <w:bookmarkEnd w:id="6"/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下列术语和定义适用于本文件。 </w:t>
      </w:r>
    </w:p>
    <w:p>
      <w:pPr>
        <w:snapToGrid w:val="0"/>
        <w:spacing w:line="360" w:lineRule="auto"/>
        <w:outlineLvl w:val="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3.1</w:t>
      </w:r>
    </w:p>
    <w:p>
      <w:pPr>
        <w:snapToGrid w:val="0"/>
        <w:spacing w:line="360" w:lineRule="auto"/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中文术语  英文术语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定义。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[GB/T  ×××—××××，定义×.×]</w:t>
      </w:r>
    </w:p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2"/>
        </w:rPr>
      </w:pPr>
      <w:bookmarkStart w:id="7" w:name="_Toc23275_WPSOffice_Level2"/>
      <w:r>
        <w:rPr>
          <w:rFonts w:eastAsia="黑体"/>
          <w:kern w:val="0"/>
          <w:szCs w:val="22"/>
        </w:rPr>
        <w:t>技术要求</w:t>
      </w:r>
      <w:bookmarkEnd w:id="7"/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2"/>
        </w:rPr>
      </w:pPr>
      <w:bookmarkStart w:id="8" w:name="_Toc6405_WPSOffice_Level2"/>
      <w:r>
        <w:rPr>
          <w:rFonts w:eastAsia="黑体"/>
          <w:kern w:val="0"/>
          <w:szCs w:val="22"/>
        </w:rPr>
        <w:t>试验方法</w:t>
      </w:r>
      <w:bookmarkEnd w:id="8"/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color w:val="000000"/>
          <w:kern w:val="0"/>
          <w:szCs w:val="21"/>
        </w:rPr>
        <w:t>××××××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2"/>
        </w:rPr>
      </w:pPr>
      <w:bookmarkStart w:id="9" w:name="_Toc14855_WPSOffice_Level2"/>
      <w:r>
        <w:rPr>
          <w:rFonts w:eastAsia="黑体"/>
          <w:kern w:val="0"/>
          <w:szCs w:val="22"/>
        </w:rPr>
        <w:t>检验规则</w:t>
      </w:r>
      <w:bookmarkEnd w:id="9"/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抽样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判定规则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内在质量判定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外观质量判定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0"/>
          <w:numId w:val="1"/>
        </w:numPr>
        <w:snapToGrid w:val="0"/>
        <w:spacing w:before="240" w:beforeLines="100" w:after="240" w:afterLines="100" w:line="360" w:lineRule="auto"/>
        <w:outlineLvl w:val="1"/>
        <w:rPr>
          <w:rFonts w:eastAsia="黑体"/>
          <w:kern w:val="0"/>
          <w:szCs w:val="22"/>
        </w:rPr>
      </w:pPr>
      <w:bookmarkStart w:id="10" w:name="_Toc8643_WPSOffice_Level2"/>
      <w:r>
        <w:rPr>
          <w:rFonts w:eastAsia="黑体"/>
          <w:kern w:val="0"/>
          <w:szCs w:val="22"/>
        </w:rPr>
        <w:t>包装、贮运和标志</w:t>
      </w:r>
      <w:bookmarkEnd w:id="10"/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包装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贮运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numPr>
          <w:ilvl w:val="1"/>
          <w:numId w:val="1"/>
        </w:numPr>
        <w:tabs>
          <w:tab w:val="center" w:pos="4201"/>
          <w:tab w:val="right" w:leader="dot" w:pos="9298"/>
        </w:tabs>
        <w:autoSpaceDE w:val="0"/>
        <w:autoSpaceDN w:val="0"/>
        <w:spacing w:before="120" w:beforeLines="50" w:after="120" w:afterLines="50" w:line="360" w:lineRule="auto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标志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color w:val="000000"/>
          <w:kern w:val="0"/>
          <w:szCs w:val="21"/>
        </w:rPr>
        <w:t>××××××××××××××××××××</w:t>
      </w:r>
      <w:r>
        <w:rPr>
          <w:kern w:val="0"/>
          <w:szCs w:val="20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kern w:val="0"/>
          <w:szCs w:val="20"/>
        </w:rPr>
        <w:sectPr>
          <w:footerReference r:id="rId7" w:type="first"/>
          <w:footerReference r:id="rId6" w:type="default"/>
          <w:pgSz w:w="11905" w:h="16838"/>
          <w:pgMar w:top="1701" w:right="1701" w:bottom="1701" w:left="1701" w:header="850" w:footer="992" w:gutter="0"/>
          <w:pgNumType w:start="1"/>
          <w:cols w:space="0" w:num="1"/>
          <w:formProt w:val="0"/>
          <w:titlePg/>
          <w:docGrid w:linePitch="312" w:charSpace="0"/>
        </w:sect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kern w:val="0"/>
          <w:szCs w:val="20"/>
        </w:rPr>
      </w:pPr>
    </w:p>
    <w:p>
      <w:pPr>
        <w:snapToGrid w:val="0"/>
        <w:spacing w:line="360" w:lineRule="auto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附录A</w:t>
      </w:r>
    </w:p>
    <w:p>
      <w:pPr>
        <w:snapToGrid w:val="0"/>
        <w:spacing w:line="360" w:lineRule="auto"/>
        <w:jc w:val="center"/>
        <w:rPr>
          <w:rFonts w:eastAsia="黑体"/>
          <w:szCs w:val="21"/>
        </w:rPr>
      </w:pPr>
      <w:bookmarkStart w:id="11" w:name="_Toc13370_WPSOffice_Level2"/>
      <w:r>
        <w:rPr>
          <w:rFonts w:eastAsia="黑体"/>
          <w:szCs w:val="21"/>
        </w:rPr>
        <w:t>（</w:t>
      </w:r>
      <w:r>
        <w:rPr>
          <w:rFonts w:hint="eastAsia" w:eastAsia="黑体"/>
          <w:szCs w:val="21"/>
        </w:rPr>
        <w:t>规范性/</w:t>
      </w:r>
      <w:r>
        <w:rPr>
          <w:rFonts w:eastAsia="黑体"/>
          <w:szCs w:val="21"/>
        </w:rPr>
        <w:t>资料性附录）</w:t>
      </w:r>
      <w:bookmarkEnd w:id="11"/>
    </w:p>
    <w:p>
      <w:pPr>
        <w:snapToGrid w:val="0"/>
        <w:spacing w:line="360" w:lineRule="auto"/>
        <w:jc w:val="center"/>
        <w:rPr>
          <w:rFonts w:eastAsia="黑体"/>
          <w:szCs w:val="21"/>
        </w:rPr>
      </w:pPr>
      <w:bookmarkStart w:id="12" w:name="_Toc25092_WPSOffice_Level2"/>
      <w:r>
        <w:rPr>
          <w:rFonts w:eastAsia="黑体"/>
          <w:szCs w:val="21"/>
        </w:rPr>
        <w:t>附录标题</w:t>
      </w:r>
      <w:bookmarkEnd w:id="12"/>
    </w:p>
    <w:p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1"/>
        </w:rPr>
      </w:pPr>
    </w:p>
    <w:p>
      <w:pPr>
        <w:spacing w:line="360" w:lineRule="auto"/>
        <w:rPr>
          <w:sz w:val="28"/>
          <w:szCs w:val="21"/>
        </w:rPr>
      </w:pPr>
      <w:r>
        <w:rPr>
          <w:rFonts w:eastAsia="黑体"/>
          <w:sz w:val="28"/>
          <w:szCs w:val="21"/>
        </w:rPr>
        <w:t>A.1</w:t>
      </w:r>
      <w:r>
        <w:rPr>
          <w:sz w:val="28"/>
          <w:szCs w:val="21"/>
        </w:rPr>
        <w:t xml:space="preserve">  </w:t>
      </w:r>
      <w:r>
        <w:rPr>
          <w:color w:val="000000"/>
          <w:sz w:val="28"/>
          <w:szCs w:val="21"/>
        </w:rPr>
        <w:t>××××××××××××××××××××</w:t>
      </w:r>
      <w:r>
        <w:rPr>
          <w:sz w:val="28"/>
          <w:szCs w:val="21"/>
        </w:rPr>
        <w:t>。</w:t>
      </w:r>
    </w:p>
    <w:p>
      <w:pPr>
        <w:spacing w:line="360" w:lineRule="auto"/>
        <w:rPr>
          <w:color w:val="000000"/>
          <w:sz w:val="28"/>
          <w:szCs w:val="21"/>
        </w:rPr>
      </w:pPr>
      <w:r>
        <w:rPr>
          <w:sz w:val="28"/>
          <w:szCs w:val="21"/>
        </w:rPr>
        <w:t xml:space="preserve">A.2  </w:t>
      </w:r>
      <w:r>
        <w:rPr>
          <w:color w:val="000000"/>
          <w:sz w:val="28"/>
          <w:szCs w:val="21"/>
        </w:rPr>
        <w:t>××××××××××××××××××××</w:t>
      </w:r>
      <w:r>
        <w:rPr>
          <w:sz w:val="28"/>
          <w:szCs w:val="21"/>
        </w:rPr>
        <w:t>。</w:t>
      </w:r>
    </w:p>
    <w:p>
      <w:pPr>
        <w:spacing w:line="360" w:lineRule="auto"/>
        <w:rPr>
          <w:sz w:val="28"/>
          <w:szCs w:val="21"/>
        </w:rPr>
      </w:pPr>
    </w:p>
    <w:p>
      <w:pPr>
        <w:spacing w:line="360" w:lineRule="auto"/>
        <w:rPr>
          <w:sz w:val="28"/>
          <w:szCs w:val="21"/>
        </w:rPr>
      </w:pPr>
    </w:p>
    <w:p>
      <w:pPr>
        <w:spacing w:line="360" w:lineRule="auto"/>
        <w:rPr>
          <w:sz w:val="28"/>
          <w:szCs w:val="21"/>
        </w:rPr>
        <w:sectPr>
          <w:pgSz w:w="11905" w:h="16838"/>
          <w:pgMar w:top="1701" w:right="1701" w:bottom="1701" w:left="1701" w:header="850" w:footer="992" w:gutter="0"/>
          <w:cols w:space="0" w:num="1"/>
          <w:formProt w:val="0"/>
          <w:titlePg/>
          <w:docGrid w:linePitch="312" w:charSpace="0"/>
        </w:sectPr>
      </w:pPr>
    </w:p>
    <w:p>
      <w:pPr>
        <w:spacing w:line="360" w:lineRule="auto"/>
        <w:rPr>
          <w:sz w:val="28"/>
          <w:szCs w:val="21"/>
        </w:rPr>
      </w:pPr>
    </w:p>
    <w:p>
      <w:pPr>
        <w:spacing w:line="360" w:lineRule="auto"/>
        <w:jc w:val="center"/>
        <w:rPr>
          <w:rFonts w:eastAsia="黑体"/>
          <w:szCs w:val="21"/>
        </w:rPr>
      </w:pPr>
      <w:bookmarkStart w:id="13" w:name="_Toc26011_WPSOffice_Level2"/>
      <w:r>
        <w:rPr>
          <w:rFonts w:eastAsia="黑体"/>
          <w:szCs w:val="21"/>
        </w:rPr>
        <w:t>参考文献</w:t>
      </w:r>
      <w:bookmarkEnd w:id="13"/>
    </w:p>
    <w:p>
      <w:pPr>
        <w:spacing w:line="360" w:lineRule="auto"/>
        <w:jc w:val="center"/>
        <w:rPr>
          <w:rFonts w:eastAsia="黑体"/>
          <w:sz w:val="28"/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bookmarkStart w:id="14" w:name="_Toc16410_WPSOffice_Level2"/>
      <w:r>
        <w:rPr>
          <w:szCs w:val="21"/>
        </w:rPr>
        <w:t>[1]  GB/T  ×</w:t>
      </w:r>
      <w:r>
        <w:rPr>
          <w:rFonts w:hint="eastAsia"/>
          <w:szCs w:val="21"/>
        </w:rPr>
        <w:t>—</w:t>
      </w:r>
      <w:r>
        <w:rPr>
          <w:szCs w:val="21"/>
        </w:rPr>
        <w:t>××××  ××××××××××××</w:t>
      </w:r>
      <w:bookmarkEnd w:id="14"/>
    </w:p>
    <w:p>
      <w:pPr>
        <w:spacing w:line="360" w:lineRule="auto"/>
        <w:ind w:firstLine="420" w:firstLineChars="200"/>
        <w:rPr>
          <w:szCs w:val="21"/>
        </w:rPr>
      </w:pPr>
      <w:bookmarkStart w:id="15" w:name="_Toc27298_WPSOffice_Level2"/>
      <w:r>
        <w:rPr>
          <w:szCs w:val="21"/>
        </w:rPr>
        <w:t>[2]  FZ/T  ×</w:t>
      </w:r>
      <w:r>
        <w:rPr>
          <w:rFonts w:hint="eastAsia"/>
          <w:szCs w:val="21"/>
        </w:rPr>
        <w:t>—</w:t>
      </w:r>
      <w:r>
        <w:rPr>
          <w:szCs w:val="21"/>
        </w:rPr>
        <w:t>××××  ××××××××××××</w:t>
      </w:r>
      <w:bookmarkEnd w:id="15"/>
    </w:p>
    <w:p>
      <w:pPr>
        <w:spacing w:line="360" w:lineRule="auto"/>
        <w:ind w:firstLine="420" w:firstLineChars="200"/>
        <w:rPr>
          <w:szCs w:val="21"/>
        </w:rPr>
      </w:pPr>
      <w:bookmarkStart w:id="16" w:name="_Toc27756_WPSOffice_Level2"/>
      <w:r>
        <w:rPr>
          <w:szCs w:val="21"/>
        </w:rPr>
        <w:t>[3]  T/CNTAC  ×</w:t>
      </w:r>
      <w:r>
        <w:rPr>
          <w:rFonts w:hint="eastAsia"/>
          <w:szCs w:val="21"/>
        </w:rPr>
        <w:t>—</w:t>
      </w:r>
      <w:r>
        <w:rPr>
          <w:szCs w:val="21"/>
        </w:rPr>
        <w:t>××××  ××××××××××××</w:t>
      </w:r>
      <w:bookmarkEnd w:id="16"/>
    </w:p>
    <w:p>
      <w:pPr>
        <w:spacing w:line="360" w:lineRule="auto"/>
        <w:rPr>
          <w:sz w:val="28"/>
          <w:szCs w:val="21"/>
        </w:rPr>
      </w:pPr>
    </w:p>
    <w:p>
      <w:pPr>
        <w:spacing w:line="360" w:lineRule="auto"/>
        <w:rPr>
          <w:sz w:val="28"/>
          <w:szCs w:val="21"/>
        </w:rPr>
      </w:pPr>
    </w:p>
    <w:p>
      <w:pPr>
        <w:spacing w:line="360" w:lineRule="auto"/>
        <w:jc w:val="center"/>
        <w:rPr>
          <w:sz w:val="28"/>
          <w:szCs w:val="21"/>
        </w:rPr>
      </w:pPr>
      <w:r>
        <w:rPr>
          <w:sz w:val="28"/>
          <w:szCs w:val="21"/>
        </w:rPr>
        <mc:AlternateContent>
          <mc:Choice Requires="wps">
            <w:drawing>
              <wp:inline distT="0" distB="0" distL="114300" distR="114300">
                <wp:extent cx="2305050" cy="0"/>
                <wp:effectExtent l="0" t="4445" r="0" b="5080"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pt;width:181.5pt;" filled="f" stroked="t" coordsize="21600,21600" o:gfxdata="UEsDBAoAAAAAAIdO4kAAAAAAAAAAAAAAAAAEAAAAZHJzL1BLAwQUAAAACACHTuJA8eTqItEAAAAC&#10;AQAADwAAAGRycy9kb3ducmV2LnhtbE2PwUrDQBCG74LvsIzgRexuWiw2ZlNE8ODRtuB1mp0m0exs&#10;yG6a2qd36kUvAx//8M83xfrkO3WkIbaBLWQzA4q4Cq7l2sJu+3r/CComZIddYLLwTRHW5fVVgbkL&#10;E7/TcZNqJSUcc7TQpNTnWseqIY9xFnpiyQ5h8JgEh1q7AScp952eG7PUHluWCw329NJQ9bUZvQWK&#10;40Nmnle+3r2dp7uP+flz6rfW3t5k5glUolP6W4aLvqhDKU77MLKLqrMgj6TfKdliuRDcX1CXhf6v&#10;Xv4AUEsDBBQAAAAIAIdO4kA+VNyr/QEAAO4DAAAOAAAAZHJzL2Uyb0RvYy54bWytU82O0zAQviPx&#10;DpbvNG2hiI2a7qFluSCoBPsAU8dJLPlPHm/TvgQvgMQJOAGnvfM0sDwGY6fbheXSA62UjD2eb+b7&#10;8nl+vjOabWVA5WzFJ6MxZ9IKVyvbVvzy7cWjZ5xhBFuDdlZWfC+Rny8ePpj3vpRT1zldy8AIxGLZ&#10;+4p3MfqyKFB00gCOnJeWko0LBiItQ1vUAXpCN7qYjsdPi96F2gcnJCLtroYkPyCGUwBd0yghV05c&#10;GWnjgBqkhkiUsFMe+SJP2zRSxNdNgzIyXXFiGvOTmlC8Sc9iMYeyDeA7JQ4jwCkj3ONkQFlqeoRa&#10;QQR2FdQ/UEaJ4NA1cSScKQYiWRFiMRnf0+ZNB15mLiQ1+qPo+P9gxavtOjBVkxOecGbB0Be/eX/9&#10;892nm29ff3y8/vX9Q4q/fGaUJ7F6jyXVLO06HFbo1yEx3zXBpDdxYrss8P4osNxFJmhz+ng8oz9n&#10;4jZX3BX6gPGFdIaloOIYA6i2i0tnLX1GFyZZYNi+xEitqfC2IHXVlvUVP5tNZwQOZMuG7ECh8UQN&#10;bZtr0WlVXyitUwWGdrPUgW0hWSP/EkHC/etYarIC7IZzOTWYppNQP7c1i3tPmlm6KzyNYGTNmZZ0&#10;tVJEgFBGUPqUk9RaW5ogaTyomqKNq/dZ7LxPNsgzHiybfPbnOlffXdP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k6iLRAAAAAgEAAA8AAAAAAAAAAQAgAAAAIgAAAGRycy9kb3ducmV2LnhtbFBL&#10;AQIUABQAAAAIAIdO4kA+VNyr/QEAAO4DAAAOAAAAAAAAAAEAIAAAACA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widowControl/>
        <w:jc w:val="left"/>
        <w:rPr>
          <w:rFonts w:eastAsia="微软雅黑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sectPr>
      <w:footerReference r:id="rId8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517507"/>
                          </w:sdtPr>
                          <w:sdtContent>
                            <w:p>
                              <w:pPr>
                                <w:pStyle w:val="6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VII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TIidsI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sKSEsctTvz888f515/z7+8E&#10;fShQH6DGvLuAmWn44AdMnv2Azsx7UNHmLzIiGEd5Txd55ZCIyI9Wy9WqwpDA2HxBfPb0PERIH6W3&#10;JBsNjTi/Iis/foY0ps4puZrzt9qYMkPj/nIgZvaw3PvYY7bSsBsmQjvfnpBPj6NvqMNNp8R8cqhs&#10;3pLZiLOxm4xcA8L7Q8LCpZ+MOkJNxXBOhdG0U3kRnt9L1tN/tH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kyInb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17507"/>
                    </w:sdtPr>
                    <w:sdtContent>
                      <w:p>
                        <w:pPr>
                          <w:pStyle w:val="6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VII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+xGDM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wuxZFrZ6&#10;Z3mEjvJ4uzoGyJlUjqJ0SqA78YDpS33qNyWO95/nFPX47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vsRgz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56895432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cstheme="minor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895432"/>
                    </w:sdtPr>
                    <w:sdtEndPr>
                      <w:rPr>
                        <w:rFonts w:hint="eastAsia" w:asciiTheme="minorEastAsia" w:hAnsiTheme="minorEastAsia" w:cstheme="minorEastAsia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cstheme="minorEastAsia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cs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23725"/>
    <w:rsid w:val="00075E6A"/>
    <w:rsid w:val="000777AE"/>
    <w:rsid w:val="00086A6A"/>
    <w:rsid w:val="001A4B1C"/>
    <w:rsid w:val="001C3909"/>
    <w:rsid w:val="00290AE8"/>
    <w:rsid w:val="002961F6"/>
    <w:rsid w:val="00336739"/>
    <w:rsid w:val="00354A1C"/>
    <w:rsid w:val="003562C9"/>
    <w:rsid w:val="00382290"/>
    <w:rsid w:val="003C18C3"/>
    <w:rsid w:val="003E7B1C"/>
    <w:rsid w:val="0042472A"/>
    <w:rsid w:val="004777F9"/>
    <w:rsid w:val="004C7989"/>
    <w:rsid w:val="004D4389"/>
    <w:rsid w:val="004E1D2F"/>
    <w:rsid w:val="00506227"/>
    <w:rsid w:val="0050676C"/>
    <w:rsid w:val="00524885"/>
    <w:rsid w:val="00607F4E"/>
    <w:rsid w:val="006B36E0"/>
    <w:rsid w:val="006D4F27"/>
    <w:rsid w:val="006F6343"/>
    <w:rsid w:val="007B37D0"/>
    <w:rsid w:val="008046DF"/>
    <w:rsid w:val="008B2BC7"/>
    <w:rsid w:val="008F49F9"/>
    <w:rsid w:val="00903125"/>
    <w:rsid w:val="009B1B08"/>
    <w:rsid w:val="00A66B2C"/>
    <w:rsid w:val="00AA2380"/>
    <w:rsid w:val="00AB5162"/>
    <w:rsid w:val="00AC2459"/>
    <w:rsid w:val="00AD407C"/>
    <w:rsid w:val="00AD5B62"/>
    <w:rsid w:val="00B04E66"/>
    <w:rsid w:val="00BC5DA3"/>
    <w:rsid w:val="00BD7784"/>
    <w:rsid w:val="00C47282"/>
    <w:rsid w:val="00C61B33"/>
    <w:rsid w:val="00C8460F"/>
    <w:rsid w:val="00D8452A"/>
    <w:rsid w:val="00E43571"/>
    <w:rsid w:val="00E57634"/>
    <w:rsid w:val="00EB6254"/>
    <w:rsid w:val="00F455B4"/>
    <w:rsid w:val="010E7843"/>
    <w:rsid w:val="011D2746"/>
    <w:rsid w:val="0122616B"/>
    <w:rsid w:val="01452E5C"/>
    <w:rsid w:val="01660703"/>
    <w:rsid w:val="01920078"/>
    <w:rsid w:val="01A2020A"/>
    <w:rsid w:val="01A334FC"/>
    <w:rsid w:val="01B044AA"/>
    <w:rsid w:val="01F0778A"/>
    <w:rsid w:val="02A70A53"/>
    <w:rsid w:val="02C819A6"/>
    <w:rsid w:val="02C91CB6"/>
    <w:rsid w:val="02F81F26"/>
    <w:rsid w:val="033F1A97"/>
    <w:rsid w:val="03FC0495"/>
    <w:rsid w:val="04257A73"/>
    <w:rsid w:val="043E6B3D"/>
    <w:rsid w:val="04426875"/>
    <w:rsid w:val="04501936"/>
    <w:rsid w:val="048651AF"/>
    <w:rsid w:val="04E67E3B"/>
    <w:rsid w:val="04F031A6"/>
    <w:rsid w:val="04F4019F"/>
    <w:rsid w:val="052B014B"/>
    <w:rsid w:val="056B3C6D"/>
    <w:rsid w:val="057074AE"/>
    <w:rsid w:val="05F86C82"/>
    <w:rsid w:val="067D4097"/>
    <w:rsid w:val="06A3495F"/>
    <w:rsid w:val="06EB5AB3"/>
    <w:rsid w:val="07370DB0"/>
    <w:rsid w:val="07431733"/>
    <w:rsid w:val="07507B82"/>
    <w:rsid w:val="077079CE"/>
    <w:rsid w:val="078118E4"/>
    <w:rsid w:val="08001CA0"/>
    <w:rsid w:val="081C4A0E"/>
    <w:rsid w:val="083514E4"/>
    <w:rsid w:val="085A3206"/>
    <w:rsid w:val="0905300D"/>
    <w:rsid w:val="09312E7D"/>
    <w:rsid w:val="093D1DBB"/>
    <w:rsid w:val="0946595D"/>
    <w:rsid w:val="094D7EE2"/>
    <w:rsid w:val="095B3B7D"/>
    <w:rsid w:val="09696E3D"/>
    <w:rsid w:val="097057A6"/>
    <w:rsid w:val="09717008"/>
    <w:rsid w:val="09B26CBF"/>
    <w:rsid w:val="09C16C7B"/>
    <w:rsid w:val="09C50AF5"/>
    <w:rsid w:val="0A7F2B8C"/>
    <w:rsid w:val="0AC46A81"/>
    <w:rsid w:val="0AEB2F39"/>
    <w:rsid w:val="0AF72FF9"/>
    <w:rsid w:val="0B092FDD"/>
    <w:rsid w:val="0B09762F"/>
    <w:rsid w:val="0B161225"/>
    <w:rsid w:val="0B201F5F"/>
    <w:rsid w:val="0BBE596C"/>
    <w:rsid w:val="0BBF15A0"/>
    <w:rsid w:val="0BD4406D"/>
    <w:rsid w:val="0BEF7531"/>
    <w:rsid w:val="0C6D436A"/>
    <w:rsid w:val="0C800A04"/>
    <w:rsid w:val="0CB27EBE"/>
    <w:rsid w:val="0CE23722"/>
    <w:rsid w:val="0CE7626B"/>
    <w:rsid w:val="0CEB577B"/>
    <w:rsid w:val="0D0A2021"/>
    <w:rsid w:val="0D12043B"/>
    <w:rsid w:val="0D774E39"/>
    <w:rsid w:val="0D9C44D9"/>
    <w:rsid w:val="0D9E29DC"/>
    <w:rsid w:val="0DB17B2D"/>
    <w:rsid w:val="0DC4304B"/>
    <w:rsid w:val="0DEF76C1"/>
    <w:rsid w:val="0E273A5A"/>
    <w:rsid w:val="0E4740C1"/>
    <w:rsid w:val="0E4F6E3F"/>
    <w:rsid w:val="0E6A44C8"/>
    <w:rsid w:val="0E6A73FF"/>
    <w:rsid w:val="0EB35E47"/>
    <w:rsid w:val="0ECA4F2E"/>
    <w:rsid w:val="0ECC393C"/>
    <w:rsid w:val="0EE34DFA"/>
    <w:rsid w:val="0EF66E02"/>
    <w:rsid w:val="0F116D64"/>
    <w:rsid w:val="0F1E119F"/>
    <w:rsid w:val="0F607A74"/>
    <w:rsid w:val="0F636736"/>
    <w:rsid w:val="0F972CB6"/>
    <w:rsid w:val="100E4C54"/>
    <w:rsid w:val="10204A7B"/>
    <w:rsid w:val="103A1142"/>
    <w:rsid w:val="10707148"/>
    <w:rsid w:val="109628CE"/>
    <w:rsid w:val="10F00040"/>
    <w:rsid w:val="10FA3C4A"/>
    <w:rsid w:val="113426BD"/>
    <w:rsid w:val="11423C55"/>
    <w:rsid w:val="12013312"/>
    <w:rsid w:val="124D08A0"/>
    <w:rsid w:val="12556794"/>
    <w:rsid w:val="129030C7"/>
    <w:rsid w:val="12976119"/>
    <w:rsid w:val="12B42F31"/>
    <w:rsid w:val="12CF648A"/>
    <w:rsid w:val="12F351AD"/>
    <w:rsid w:val="12F4637B"/>
    <w:rsid w:val="13141FFD"/>
    <w:rsid w:val="133D31E2"/>
    <w:rsid w:val="13F50070"/>
    <w:rsid w:val="144A7599"/>
    <w:rsid w:val="1454488B"/>
    <w:rsid w:val="1476057A"/>
    <w:rsid w:val="147D0B9D"/>
    <w:rsid w:val="14A617A2"/>
    <w:rsid w:val="14C60B9D"/>
    <w:rsid w:val="14C80214"/>
    <w:rsid w:val="14CB39FE"/>
    <w:rsid w:val="14E874A1"/>
    <w:rsid w:val="15060B0C"/>
    <w:rsid w:val="15621AD4"/>
    <w:rsid w:val="1587017F"/>
    <w:rsid w:val="15B0264A"/>
    <w:rsid w:val="15BA6A16"/>
    <w:rsid w:val="15CC141C"/>
    <w:rsid w:val="15DB4BC6"/>
    <w:rsid w:val="16444725"/>
    <w:rsid w:val="16532F0A"/>
    <w:rsid w:val="16815806"/>
    <w:rsid w:val="16923D84"/>
    <w:rsid w:val="16A3382F"/>
    <w:rsid w:val="16A62141"/>
    <w:rsid w:val="16AC46FF"/>
    <w:rsid w:val="16AC5834"/>
    <w:rsid w:val="16BD7BAF"/>
    <w:rsid w:val="16EE6F55"/>
    <w:rsid w:val="16F344E0"/>
    <w:rsid w:val="17557142"/>
    <w:rsid w:val="177A1BC9"/>
    <w:rsid w:val="179C1374"/>
    <w:rsid w:val="17B80644"/>
    <w:rsid w:val="18330FDF"/>
    <w:rsid w:val="183819AF"/>
    <w:rsid w:val="184562A3"/>
    <w:rsid w:val="185E1D97"/>
    <w:rsid w:val="18747DE8"/>
    <w:rsid w:val="18EF2699"/>
    <w:rsid w:val="19151C6A"/>
    <w:rsid w:val="197E6BC3"/>
    <w:rsid w:val="198F0857"/>
    <w:rsid w:val="199F1BB4"/>
    <w:rsid w:val="19AF6AC9"/>
    <w:rsid w:val="19C44302"/>
    <w:rsid w:val="19CC5C7A"/>
    <w:rsid w:val="19D147F9"/>
    <w:rsid w:val="19E07122"/>
    <w:rsid w:val="19E5069E"/>
    <w:rsid w:val="19F63B1D"/>
    <w:rsid w:val="19FD7529"/>
    <w:rsid w:val="1A9B5A16"/>
    <w:rsid w:val="1ABE1C0E"/>
    <w:rsid w:val="1ADE7F70"/>
    <w:rsid w:val="1B023F16"/>
    <w:rsid w:val="1B045181"/>
    <w:rsid w:val="1B540A5F"/>
    <w:rsid w:val="1B5C2741"/>
    <w:rsid w:val="1B8B68A7"/>
    <w:rsid w:val="1B96056F"/>
    <w:rsid w:val="1BBB72F4"/>
    <w:rsid w:val="1BBC70A7"/>
    <w:rsid w:val="1BCF637F"/>
    <w:rsid w:val="1BDC307E"/>
    <w:rsid w:val="1BE86B74"/>
    <w:rsid w:val="1BEE7A5C"/>
    <w:rsid w:val="1BFA462A"/>
    <w:rsid w:val="1BFC3751"/>
    <w:rsid w:val="1C001371"/>
    <w:rsid w:val="1C61006F"/>
    <w:rsid w:val="1C7166E8"/>
    <w:rsid w:val="1CA54B67"/>
    <w:rsid w:val="1CED7868"/>
    <w:rsid w:val="1D134BDE"/>
    <w:rsid w:val="1D8F5BA3"/>
    <w:rsid w:val="1DA733DF"/>
    <w:rsid w:val="1DB00770"/>
    <w:rsid w:val="1E4667D5"/>
    <w:rsid w:val="1EE33E7C"/>
    <w:rsid w:val="1EF46013"/>
    <w:rsid w:val="1F0A33F1"/>
    <w:rsid w:val="1FCB7693"/>
    <w:rsid w:val="1FF06103"/>
    <w:rsid w:val="1FFE60C6"/>
    <w:rsid w:val="20170E7E"/>
    <w:rsid w:val="20C047BC"/>
    <w:rsid w:val="214A1497"/>
    <w:rsid w:val="21DA5C22"/>
    <w:rsid w:val="21E34904"/>
    <w:rsid w:val="21E914F9"/>
    <w:rsid w:val="21F877E9"/>
    <w:rsid w:val="225B5617"/>
    <w:rsid w:val="22DD58F6"/>
    <w:rsid w:val="23163747"/>
    <w:rsid w:val="233C1A5D"/>
    <w:rsid w:val="2357277A"/>
    <w:rsid w:val="23C838E4"/>
    <w:rsid w:val="244850D7"/>
    <w:rsid w:val="24630506"/>
    <w:rsid w:val="247E7036"/>
    <w:rsid w:val="24FA390F"/>
    <w:rsid w:val="25007D24"/>
    <w:rsid w:val="25161C62"/>
    <w:rsid w:val="251D06CD"/>
    <w:rsid w:val="252F3417"/>
    <w:rsid w:val="253350D1"/>
    <w:rsid w:val="254B2630"/>
    <w:rsid w:val="25607611"/>
    <w:rsid w:val="26DF6487"/>
    <w:rsid w:val="26F50EDB"/>
    <w:rsid w:val="26FE70E6"/>
    <w:rsid w:val="2712788F"/>
    <w:rsid w:val="27171D0C"/>
    <w:rsid w:val="274C04B4"/>
    <w:rsid w:val="27BE0810"/>
    <w:rsid w:val="27C152D6"/>
    <w:rsid w:val="27CC6F65"/>
    <w:rsid w:val="27F65341"/>
    <w:rsid w:val="280C7E9A"/>
    <w:rsid w:val="28707E41"/>
    <w:rsid w:val="28B532BC"/>
    <w:rsid w:val="28C90712"/>
    <w:rsid w:val="28C90CD3"/>
    <w:rsid w:val="293A6647"/>
    <w:rsid w:val="296E3513"/>
    <w:rsid w:val="298B117D"/>
    <w:rsid w:val="29B22111"/>
    <w:rsid w:val="29C252A6"/>
    <w:rsid w:val="29D41123"/>
    <w:rsid w:val="2A31064F"/>
    <w:rsid w:val="2A4F25FA"/>
    <w:rsid w:val="2A505C09"/>
    <w:rsid w:val="2A521429"/>
    <w:rsid w:val="2AA43976"/>
    <w:rsid w:val="2ABF397E"/>
    <w:rsid w:val="2AE36AD7"/>
    <w:rsid w:val="2B0F1E19"/>
    <w:rsid w:val="2B165EFA"/>
    <w:rsid w:val="2B175EC2"/>
    <w:rsid w:val="2B402006"/>
    <w:rsid w:val="2B7810A9"/>
    <w:rsid w:val="2BC94A21"/>
    <w:rsid w:val="2BED1D5A"/>
    <w:rsid w:val="2BF867CA"/>
    <w:rsid w:val="2C22298D"/>
    <w:rsid w:val="2C4D19CE"/>
    <w:rsid w:val="2C654E85"/>
    <w:rsid w:val="2C700597"/>
    <w:rsid w:val="2C874069"/>
    <w:rsid w:val="2C93713E"/>
    <w:rsid w:val="2CAE0CF2"/>
    <w:rsid w:val="2CCF2910"/>
    <w:rsid w:val="2CD3503E"/>
    <w:rsid w:val="2D2C483B"/>
    <w:rsid w:val="2D316514"/>
    <w:rsid w:val="2D512B80"/>
    <w:rsid w:val="2D663A4E"/>
    <w:rsid w:val="2DE929CC"/>
    <w:rsid w:val="2DF27032"/>
    <w:rsid w:val="2E230D83"/>
    <w:rsid w:val="2E4A3248"/>
    <w:rsid w:val="2EB23C38"/>
    <w:rsid w:val="2ECD7DEC"/>
    <w:rsid w:val="2EF51228"/>
    <w:rsid w:val="2F2C3EE0"/>
    <w:rsid w:val="2F435AB1"/>
    <w:rsid w:val="2F8E3C09"/>
    <w:rsid w:val="2FA93774"/>
    <w:rsid w:val="2FD32C2F"/>
    <w:rsid w:val="2FD65CCF"/>
    <w:rsid w:val="2FEF56CA"/>
    <w:rsid w:val="2FF31231"/>
    <w:rsid w:val="2FF92482"/>
    <w:rsid w:val="2FFB55ED"/>
    <w:rsid w:val="3002211E"/>
    <w:rsid w:val="30345FA0"/>
    <w:rsid w:val="3042741A"/>
    <w:rsid w:val="30A80F99"/>
    <w:rsid w:val="30D71747"/>
    <w:rsid w:val="30E07B54"/>
    <w:rsid w:val="30F33ABE"/>
    <w:rsid w:val="30F8027D"/>
    <w:rsid w:val="316E6931"/>
    <w:rsid w:val="31867A63"/>
    <w:rsid w:val="31914B0B"/>
    <w:rsid w:val="31A26213"/>
    <w:rsid w:val="31B90B64"/>
    <w:rsid w:val="31F056A5"/>
    <w:rsid w:val="31FF4B87"/>
    <w:rsid w:val="32C762B3"/>
    <w:rsid w:val="32E37BF5"/>
    <w:rsid w:val="33007449"/>
    <w:rsid w:val="33153884"/>
    <w:rsid w:val="33515090"/>
    <w:rsid w:val="337E39CF"/>
    <w:rsid w:val="33856919"/>
    <w:rsid w:val="33865B2E"/>
    <w:rsid w:val="33915550"/>
    <w:rsid w:val="339F0AA6"/>
    <w:rsid w:val="33E259D5"/>
    <w:rsid w:val="34055EDB"/>
    <w:rsid w:val="341176FA"/>
    <w:rsid w:val="341B3C5F"/>
    <w:rsid w:val="342B01ED"/>
    <w:rsid w:val="343E18A2"/>
    <w:rsid w:val="34783954"/>
    <w:rsid w:val="34BE2333"/>
    <w:rsid w:val="34D51599"/>
    <w:rsid w:val="34DB4975"/>
    <w:rsid w:val="34DF55E3"/>
    <w:rsid w:val="35176A69"/>
    <w:rsid w:val="353608A8"/>
    <w:rsid w:val="3556733E"/>
    <w:rsid w:val="359B057D"/>
    <w:rsid w:val="35A70E68"/>
    <w:rsid w:val="35BF5449"/>
    <w:rsid w:val="35C52971"/>
    <w:rsid w:val="36152B66"/>
    <w:rsid w:val="36783070"/>
    <w:rsid w:val="36AC723E"/>
    <w:rsid w:val="36DB1BD5"/>
    <w:rsid w:val="37081247"/>
    <w:rsid w:val="375D65B9"/>
    <w:rsid w:val="379571B9"/>
    <w:rsid w:val="37A57D65"/>
    <w:rsid w:val="37C25CE2"/>
    <w:rsid w:val="37D643D5"/>
    <w:rsid w:val="38252BD2"/>
    <w:rsid w:val="383A0027"/>
    <w:rsid w:val="387D13A3"/>
    <w:rsid w:val="38CD39AA"/>
    <w:rsid w:val="3935383D"/>
    <w:rsid w:val="39A95D21"/>
    <w:rsid w:val="39B848B6"/>
    <w:rsid w:val="39C9591B"/>
    <w:rsid w:val="3A0D0E12"/>
    <w:rsid w:val="3A712955"/>
    <w:rsid w:val="3A747DD5"/>
    <w:rsid w:val="3A7D508C"/>
    <w:rsid w:val="3A874D74"/>
    <w:rsid w:val="3AD45116"/>
    <w:rsid w:val="3AE43163"/>
    <w:rsid w:val="3B067537"/>
    <w:rsid w:val="3B16715A"/>
    <w:rsid w:val="3B473E49"/>
    <w:rsid w:val="3B4C4706"/>
    <w:rsid w:val="3B9B6115"/>
    <w:rsid w:val="3BCF1416"/>
    <w:rsid w:val="3BEE07B5"/>
    <w:rsid w:val="3C087AED"/>
    <w:rsid w:val="3C625D23"/>
    <w:rsid w:val="3C7F6071"/>
    <w:rsid w:val="3C891FBF"/>
    <w:rsid w:val="3C955646"/>
    <w:rsid w:val="3D267B07"/>
    <w:rsid w:val="3D4133F6"/>
    <w:rsid w:val="3D612C38"/>
    <w:rsid w:val="3DFA0CB0"/>
    <w:rsid w:val="3E3025BF"/>
    <w:rsid w:val="3E405711"/>
    <w:rsid w:val="3EA30FE9"/>
    <w:rsid w:val="3EB133A5"/>
    <w:rsid w:val="3F3945B9"/>
    <w:rsid w:val="3F401673"/>
    <w:rsid w:val="3F413DB5"/>
    <w:rsid w:val="3FFE0045"/>
    <w:rsid w:val="402431EB"/>
    <w:rsid w:val="40734E00"/>
    <w:rsid w:val="40761B4F"/>
    <w:rsid w:val="40916519"/>
    <w:rsid w:val="40BE0719"/>
    <w:rsid w:val="40FD5C15"/>
    <w:rsid w:val="40FF1FF4"/>
    <w:rsid w:val="412031EE"/>
    <w:rsid w:val="41415DE2"/>
    <w:rsid w:val="417C283E"/>
    <w:rsid w:val="41A63664"/>
    <w:rsid w:val="42233F44"/>
    <w:rsid w:val="424B5BCE"/>
    <w:rsid w:val="428E2703"/>
    <w:rsid w:val="42A054BD"/>
    <w:rsid w:val="42A57B81"/>
    <w:rsid w:val="42C460DE"/>
    <w:rsid w:val="43052A53"/>
    <w:rsid w:val="436D2E08"/>
    <w:rsid w:val="43CB7F21"/>
    <w:rsid w:val="448E143E"/>
    <w:rsid w:val="449C5131"/>
    <w:rsid w:val="44A674D6"/>
    <w:rsid w:val="45000B33"/>
    <w:rsid w:val="45287261"/>
    <w:rsid w:val="454E6C92"/>
    <w:rsid w:val="456B0D74"/>
    <w:rsid w:val="458B02C5"/>
    <w:rsid w:val="45AF1A0F"/>
    <w:rsid w:val="45C22A3E"/>
    <w:rsid w:val="45F34FB0"/>
    <w:rsid w:val="462C3D98"/>
    <w:rsid w:val="466958E5"/>
    <w:rsid w:val="46A17DCE"/>
    <w:rsid w:val="46A23EE7"/>
    <w:rsid w:val="46F53C36"/>
    <w:rsid w:val="47040294"/>
    <w:rsid w:val="47185E36"/>
    <w:rsid w:val="472112F7"/>
    <w:rsid w:val="472253C8"/>
    <w:rsid w:val="47947610"/>
    <w:rsid w:val="47AB2827"/>
    <w:rsid w:val="47DE792C"/>
    <w:rsid w:val="47E25064"/>
    <w:rsid w:val="47E333B9"/>
    <w:rsid w:val="47E56B5F"/>
    <w:rsid w:val="48063477"/>
    <w:rsid w:val="48206C95"/>
    <w:rsid w:val="485C1ECA"/>
    <w:rsid w:val="48A363E2"/>
    <w:rsid w:val="48D57FDF"/>
    <w:rsid w:val="492604A1"/>
    <w:rsid w:val="49822BF7"/>
    <w:rsid w:val="49D15D9A"/>
    <w:rsid w:val="4A0C1072"/>
    <w:rsid w:val="4AD80F55"/>
    <w:rsid w:val="4AFD0132"/>
    <w:rsid w:val="4B1572F5"/>
    <w:rsid w:val="4B302062"/>
    <w:rsid w:val="4B623A6E"/>
    <w:rsid w:val="4B7A64D4"/>
    <w:rsid w:val="4B982695"/>
    <w:rsid w:val="4BEB4B8B"/>
    <w:rsid w:val="4BFB499C"/>
    <w:rsid w:val="4C056878"/>
    <w:rsid w:val="4C497EC2"/>
    <w:rsid w:val="4C642860"/>
    <w:rsid w:val="4C6710F5"/>
    <w:rsid w:val="4C810FD0"/>
    <w:rsid w:val="4D0F715C"/>
    <w:rsid w:val="4D8D7F84"/>
    <w:rsid w:val="4DA05C6C"/>
    <w:rsid w:val="4DB93518"/>
    <w:rsid w:val="4DD61542"/>
    <w:rsid w:val="4DFD568A"/>
    <w:rsid w:val="4E076CCF"/>
    <w:rsid w:val="4E614E9C"/>
    <w:rsid w:val="4E6203C0"/>
    <w:rsid w:val="4E637C15"/>
    <w:rsid w:val="4E7D0AB2"/>
    <w:rsid w:val="4E7F52E3"/>
    <w:rsid w:val="4ECC0314"/>
    <w:rsid w:val="4EE71D42"/>
    <w:rsid w:val="4EF753AF"/>
    <w:rsid w:val="4F465645"/>
    <w:rsid w:val="4F486B8A"/>
    <w:rsid w:val="4F8E7E15"/>
    <w:rsid w:val="4FC40BC6"/>
    <w:rsid w:val="4FD34262"/>
    <w:rsid w:val="4FD35112"/>
    <w:rsid w:val="500034F8"/>
    <w:rsid w:val="50104DA1"/>
    <w:rsid w:val="502F0123"/>
    <w:rsid w:val="503B0BD0"/>
    <w:rsid w:val="50607952"/>
    <w:rsid w:val="51293E07"/>
    <w:rsid w:val="514D7C0C"/>
    <w:rsid w:val="515A6E38"/>
    <w:rsid w:val="518C00A2"/>
    <w:rsid w:val="51E368CA"/>
    <w:rsid w:val="51E47358"/>
    <w:rsid w:val="5238651E"/>
    <w:rsid w:val="524A694B"/>
    <w:rsid w:val="52517D8E"/>
    <w:rsid w:val="526D1059"/>
    <w:rsid w:val="52A51FC6"/>
    <w:rsid w:val="52E0113A"/>
    <w:rsid w:val="52E618EE"/>
    <w:rsid w:val="53102FDB"/>
    <w:rsid w:val="53364F22"/>
    <w:rsid w:val="53537C1D"/>
    <w:rsid w:val="535B4487"/>
    <w:rsid w:val="53696937"/>
    <w:rsid w:val="53AA09CC"/>
    <w:rsid w:val="53AC0E13"/>
    <w:rsid w:val="53BA75B1"/>
    <w:rsid w:val="54015E7C"/>
    <w:rsid w:val="543E149D"/>
    <w:rsid w:val="544C00F7"/>
    <w:rsid w:val="54B41489"/>
    <w:rsid w:val="54C85E8A"/>
    <w:rsid w:val="54EA73A1"/>
    <w:rsid w:val="55125294"/>
    <w:rsid w:val="552F62F3"/>
    <w:rsid w:val="554B1573"/>
    <w:rsid w:val="55F47ABB"/>
    <w:rsid w:val="56103AFD"/>
    <w:rsid w:val="56251EB2"/>
    <w:rsid w:val="563649EB"/>
    <w:rsid w:val="568F3E0C"/>
    <w:rsid w:val="56A77C08"/>
    <w:rsid w:val="578904C0"/>
    <w:rsid w:val="57960151"/>
    <w:rsid w:val="57C400D1"/>
    <w:rsid w:val="57D13677"/>
    <w:rsid w:val="580F68FE"/>
    <w:rsid w:val="58421AC8"/>
    <w:rsid w:val="585A479E"/>
    <w:rsid w:val="58852968"/>
    <w:rsid w:val="58967B5B"/>
    <w:rsid w:val="58B377F8"/>
    <w:rsid w:val="59117DE6"/>
    <w:rsid w:val="59360692"/>
    <w:rsid w:val="594F036D"/>
    <w:rsid w:val="59865E31"/>
    <w:rsid w:val="599B5B81"/>
    <w:rsid w:val="59B34E1D"/>
    <w:rsid w:val="59C45AD2"/>
    <w:rsid w:val="59DE1200"/>
    <w:rsid w:val="59F42836"/>
    <w:rsid w:val="5A0228E9"/>
    <w:rsid w:val="5A1C1025"/>
    <w:rsid w:val="5A2939E6"/>
    <w:rsid w:val="5A372721"/>
    <w:rsid w:val="5B3A4114"/>
    <w:rsid w:val="5B5C04C9"/>
    <w:rsid w:val="5B987709"/>
    <w:rsid w:val="5BDB726C"/>
    <w:rsid w:val="5C2552F4"/>
    <w:rsid w:val="5C586A33"/>
    <w:rsid w:val="5CD10FE3"/>
    <w:rsid w:val="5CFD24ED"/>
    <w:rsid w:val="5D1306E2"/>
    <w:rsid w:val="5D473D03"/>
    <w:rsid w:val="5D6264B8"/>
    <w:rsid w:val="5D9D30A4"/>
    <w:rsid w:val="5DEB194D"/>
    <w:rsid w:val="5E184961"/>
    <w:rsid w:val="5E2D57C7"/>
    <w:rsid w:val="5E4A72C2"/>
    <w:rsid w:val="5E700A97"/>
    <w:rsid w:val="5E785968"/>
    <w:rsid w:val="5EB91B91"/>
    <w:rsid w:val="5F270752"/>
    <w:rsid w:val="5F4E366A"/>
    <w:rsid w:val="5F5C0584"/>
    <w:rsid w:val="5F7C0354"/>
    <w:rsid w:val="5F7C415A"/>
    <w:rsid w:val="5F8C673A"/>
    <w:rsid w:val="5FA55F3F"/>
    <w:rsid w:val="5FB61E90"/>
    <w:rsid w:val="5FDB31B4"/>
    <w:rsid w:val="5FED628C"/>
    <w:rsid w:val="5FFA258D"/>
    <w:rsid w:val="601F0424"/>
    <w:rsid w:val="6043743D"/>
    <w:rsid w:val="60586303"/>
    <w:rsid w:val="60631064"/>
    <w:rsid w:val="608C22B5"/>
    <w:rsid w:val="60AE50BA"/>
    <w:rsid w:val="60DC6EE5"/>
    <w:rsid w:val="60EC2C1E"/>
    <w:rsid w:val="60EF61DE"/>
    <w:rsid w:val="61063DCE"/>
    <w:rsid w:val="61153D12"/>
    <w:rsid w:val="61347504"/>
    <w:rsid w:val="61420865"/>
    <w:rsid w:val="61B4394A"/>
    <w:rsid w:val="61C70E33"/>
    <w:rsid w:val="61DE2972"/>
    <w:rsid w:val="6207033E"/>
    <w:rsid w:val="628912C3"/>
    <w:rsid w:val="628E1A1D"/>
    <w:rsid w:val="62910593"/>
    <w:rsid w:val="62F8408F"/>
    <w:rsid w:val="636C1751"/>
    <w:rsid w:val="63705615"/>
    <w:rsid w:val="637D761E"/>
    <w:rsid w:val="63EB1DD1"/>
    <w:rsid w:val="640774D5"/>
    <w:rsid w:val="645801F2"/>
    <w:rsid w:val="647B5743"/>
    <w:rsid w:val="64816F57"/>
    <w:rsid w:val="65D5658A"/>
    <w:rsid w:val="65D87C5E"/>
    <w:rsid w:val="660849A2"/>
    <w:rsid w:val="663168B8"/>
    <w:rsid w:val="66341CDF"/>
    <w:rsid w:val="664D6BF7"/>
    <w:rsid w:val="664E06CC"/>
    <w:rsid w:val="665F2648"/>
    <w:rsid w:val="667715E8"/>
    <w:rsid w:val="66842093"/>
    <w:rsid w:val="6696746B"/>
    <w:rsid w:val="66AA7D79"/>
    <w:rsid w:val="67257407"/>
    <w:rsid w:val="67A84BB2"/>
    <w:rsid w:val="681C51ED"/>
    <w:rsid w:val="681D58F0"/>
    <w:rsid w:val="684558D8"/>
    <w:rsid w:val="68B8465E"/>
    <w:rsid w:val="68E0209D"/>
    <w:rsid w:val="68EE7B52"/>
    <w:rsid w:val="691E38AB"/>
    <w:rsid w:val="692428E9"/>
    <w:rsid w:val="696C79F6"/>
    <w:rsid w:val="69884480"/>
    <w:rsid w:val="69A6618F"/>
    <w:rsid w:val="69BB0B5A"/>
    <w:rsid w:val="69CB0D73"/>
    <w:rsid w:val="6A1D65BD"/>
    <w:rsid w:val="6A610172"/>
    <w:rsid w:val="6A7F5A78"/>
    <w:rsid w:val="6A9C080D"/>
    <w:rsid w:val="6AB0412B"/>
    <w:rsid w:val="6AD07F4D"/>
    <w:rsid w:val="6AD351C4"/>
    <w:rsid w:val="6AD93420"/>
    <w:rsid w:val="6AF134BE"/>
    <w:rsid w:val="6B15496A"/>
    <w:rsid w:val="6B183BE7"/>
    <w:rsid w:val="6B34179B"/>
    <w:rsid w:val="6B4110CF"/>
    <w:rsid w:val="6B8A433B"/>
    <w:rsid w:val="6B90367B"/>
    <w:rsid w:val="6BA0474D"/>
    <w:rsid w:val="6BC14F13"/>
    <w:rsid w:val="6C7F685C"/>
    <w:rsid w:val="6CA7445B"/>
    <w:rsid w:val="6CC3772F"/>
    <w:rsid w:val="6CCC7E9F"/>
    <w:rsid w:val="6CCE40A7"/>
    <w:rsid w:val="6CFD448C"/>
    <w:rsid w:val="6D1C02AD"/>
    <w:rsid w:val="6D37481E"/>
    <w:rsid w:val="6D7D66A5"/>
    <w:rsid w:val="6D8210AC"/>
    <w:rsid w:val="6EC47EA6"/>
    <w:rsid w:val="6F0F6DD8"/>
    <w:rsid w:val="6F444DB4"/>
    <w:rsid w:val="6F610B71"/>
    <w:rsid w:val="6FC85DB5"/>
    <w:rsid w:val="701D1386"/>
    <w:rsid w:val="705336E7"/>
    <w:rsid w:val="706E6E16"/>
    <w:rsid w:val="70906FDA"/>
    <w:rsid w:val="70B82AF8"/>
    <w:rsid w:val="70C97570"/>
    <w:rsid w:val="70E328AC"/>
    <w:rsid w:val="70E92194"/>
    <w:rsid w:val="713E0146"/>
    <w:rsid w:val="713F46A3"/>
    <w:rsid w:val="71561B1D"/>
    <w:rsid w:val="715F1B91"/>
    <w:rsid w:val="71981B5A"/>
    <w:rsid w:val="71AC4594"/>
    <w:rsid w:val="727130C6"/>
    <w:rsid w:val="72B07973"/>
    <w:rsid w:val="733F313F"/>
    <w:rsid w:val="73457FE8"/>
    <w:rsid w:val="738F4B88"/>
    <w:rsid w:val="73A6263A"/>
    <w:rsid w:val="73A62D48"/>
    <w:rsid w:val="743470AC"/>
    <w:rsid w:val="744A1BF6"/>
    <w:rsid w:val="7474129E"/>
    <w:rsid w:val="747B1109"/>
    <w:rsid w:val="74846147"/>
    <w:rsid w:val="74C45728"/>
    <w:rsid w:val="74EA7190"/>
    <w:rsid w:val="750251FC"/>
    <w:rsid w:val="75410D9E"/>
    <w:rsid w:val="754A734E"/>
    <w:rsid w:val="75736128"/>
    <w:rsid w:val="75783593"/>
    <w:rsid w:val="75AA4693"/>
    <w:rsid w:val="75CE296B"/>
    <w:rsid w:val="75E47C09"/>
    <w:rsid w:val="760368D5"/>
    <w:rsid w:val="761F3D4F"/>
    <w:rsid w:val="76545DE8"/>
    <w:rsid w:val="766F6A20"/>
    <w:rsid w:val="76716136"/>
    <w:rsid w:val="76F72D9E"/>
    <w:rsid w:val="7714577B"/>
    <w:rsid w:val="777D38F4"/>
    <w:rsid w:val="77B15872"/>
    <w:rsid w:val="77E57A73"/>
    <w:rsid w:val="77E851D3"/>
    <w:rsid w:val="78165DDB"/>
    <w:rsid w:val="786D27B0"/>
    <w:rsid w:val="78735A8E"/>
    <w:rsid w:val="78744E9E"/>
    <w:rsid w:val="78976EDC"/>
    <w:rsid w:val="789957E9"/>
    <w:rsid w:val="78A9610F"/>
    <w:rsid w:val="78AD495F"/>
    <w:rsid w:val="79271335"/>
    <w:rsid w:val="7934087A"/>
    <w:rsid w:val="79353F14"/>
    <w:rsid w:val="796A539C"/>
    <w:rsid w:val="79AD6C7D"/>
    <w:rsid w:val="79C02EE7"/>
    <w:rsid w:val="79EE3C1C"/>
    <w:rsid w:val="7A2E1F88"/>
    <w:rsid w:val="7A602D2B"/>
    <w:rsid w:val="7A731CCF"/>
    <w:rsid w:val="7A7952D4"/>
    <w:rsid w:val="7A7C4C14"/>
    <w:rsid w:val="7AB41BD8"/>
    <w:rsid w:val="7AD04DE6"/>
    <w:rsid w:val="7B3F5646"/>
    <w:rsid w:val="7B7A688B"/>
    <w:rsid w:val="7B820352"/>
    <w:rsid w:val="7B9552D0"/>
    <w:rsid w:val="7BB24B31"/>
    <w:rsid w:val="7BC15B05"/>
    <w:rsid w:val="7BE62973"/>
    <w:rsid w:val="7C281441"/>
    <w:rsid w:val="7C356709"/>
    <w:rsid w:val="7C4E564D"/>
    <w:rsid w:val="7C7540D8"/>
    <w:rsid w:val="7C7E7DB0"/>
    <w:rsid w:val="7CBF0CCD"/>
    <w:rsid w:val="7CD3445E"/>
    <w:rsid w:val="7D0E5190"/>
    <w:rsid w:val="7D387658"/>
    <w:rsid w:val="7D984882"/>
    <w:rsid w:val="7D9F1480"/>
    <w:rsid w:val="7DB223FB"/>
    <w:rsid w:val="7E1808B4"/>
    <w:rsid w:val="7E271BB5"/>
    <w:rsid w:val="7E5A45FA"/>
    <w:rsid w:val="7E7E69A2"/>
    <w:rsid w:val="7ED9088C"/>
    <w:rsid w:val="7EDA279F"/>
    <w:rsid w:val="7EF743DE"/>
    <w:rsid w:val="7F055FAB"/>
    <w:rsid w:val="7F3B649F"/>
    <w:rsid w:val="7FD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link w:val="17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脚注文本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9">
    <w:name w:val="p0"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0">
    <w:name w:val="font01"/>
    <w:basedOn w:val="12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日期 Char"/>
    <w:basedOn w:val="12"/>
    <w:link w:val="4"/>
    <w:semiHidden/>
    <w:uiPriority w:val="99"/>
    <w:rPr>
      <w:kern w:val="2"/>
      <w:sz w:val="21"/>
      <w:szCs w:val="24"/>
    </w:rPr>
  </w:style>
  <w:style w:type="paragraph" w:customStyle="1" w:styleId="23">
    <w:name w:val="一级条标题"/>
    <w:next w:val="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542</Words>
  <Characters>3096</Characters>
  <Lines>25</Lines>
  <Paragraphs>7</Paragraphs>
  <TotalTime>24</TotalTime>
  <ScaleCrop>false</ScaleCrop>
  <LinksUpToDate>false</LinksUpToDate>
  <CharactersWithSpaces>3631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2021-01-28T01:55:00Z</dcterms:created>
  <dc:creator>danganshi</dc:creator>
  <cp:lastModifiedBy>sygc</cp:lastModifiedBy>
  <cp:lastPrinted>2021-11-04T01:25:00Z</cp:lastPrinted>
  <dcterms:modified xsi:type="dcterms:W3CDTF">2021-11-04T02:17:11Z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E4EF20F1574F45B3AA2BE437BCBAADAB</vt:lpwstr>
  </property>
</Properties>
</file>